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39AEC" w14:textId="64D255A7"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TSG-RAN WG3 Meeting #1</w:t>
      </w:r>
      <w:r w:rsidR="006D4032">
        <w:rPr>
          <w:rFonts w:ascii="Arial" w:eastAsia="MS Mincho" w:hAnsi="Arial" w:cs="Arial"/>
          <w:b/>
          <w:bCs/>
          <w:kern w:val="0"/>
          <w:sz w:val="24"/>
          <w:szCs w:val="24"/>
          <w:lang w:val="en-GB" w:eastAsia="en-US"/>
        </w:rPr>
        <w:t>21</w:t>
      </w:r>
      <w:r w:rsidR="007C625C">
        <w:rPr>
          <w:rFonts w:ascii="Arial" w:eastAsia="MS Mincho" w:hAnsi="Arial" w:cs="Arial"/>
          <w:b/>
          <w:bCs/>
          <w:kern w:val="0"/>
          <w:sz w:val="24"/>
          <w:szCs w:val="24"/>
          <w:lang w:val="en-GB" w:eastAsia="en-US"/>
        </w:rPr>
        <w:t>bis</w:t>
      </w:r>
      <w:r w:rsidRPr="00E90828">
        <w:rPr>
          <w:rFonts w:ascii="Arial" w:eastAsia="MS Mincho" w:hAnsi="Arial" w:cs="Times New Roman"/>
          <w:b/>
          <w:noProof/>
          <w:kern w:val="0"/>
          <w:sz w:val="24"/>
          <w:szCs w:val="20"/>
          <w:lang w:val="en-GB" w:eastAsia="en-US"/>
        </w:rPr>
        <w:tab/>
      </w:r>
      <w:r w:rsidR="00A74E0B" w:rsidRPr="00A74E0B">
        <w:rPr>
          <w:rFonts w:ascii="Arial" w:eastAsia="MS Mincho" w:hAnsi="Arial" w:cs="Times New Roman"/>
          <w:b/>
          <w:i/>
          <w:noProof/>
          <w:kern w:val="0"/>
          <w:sz w:val="28"/>
          <w:szCs w:val="20"/>
          <w:lang w:val="en-GB" w:eastAsia="en-US"/>
        </w:rPr>
        <w:t>R3-235828</w:t>
      </w:r>
    </w:p>
    <w:p w14:paraId="2A7B02C3" w14:textId="77777777" w:rsidR="00E90828" w:rsidRPr="00F42D16" w:rsidRDefault="00E607A3" w:rsidP="00E90828">
      <w:pPr>
        <w:tabs>
          <w:tab w:val="right" w:pos="9639"/>
        </w:tabs>
        <w:overflowPunct w:val="0"/>
        <w:autoSpaceDE w:val="0"/>
        <w:autoSpaceDN w:val="0"/>
        <w:adjustRightInd w:val="0"/>
        <w:jc w:val="left"/>
        <w:textAlignment w:val="baseline"/>
        <w:rPr>
          <w:rFonts w:ascii="Arial" w:eastAsia="等线" w:hAnsi="Arial" w:cs="Arial"/>
          <w:bCs/>
          <w:noProof/>
          <w:kern w:val="0"/>
          <w:sz w:val="24"/>
          <w:szCs w:val="24"/>
          <w:lang w:val="en-GB" w:eastAsia="en-GB"/>
        </w:rPr>
      </w:pPr>
      <w:r w:rsidRPr="00E607A3">
        <w:rPr>
          <w:rFonts w:ascii="Arial" w:eastAsia="等线" w:hAnsi="Arial" w:cs="Arial"/>
          <w:b/>
          <w:bCs/>
          <w:noProof/>
          <w:kern w:val="0"/>
          <w:sz w:val="24"/>
          <w:szCs w:val="24"/>
          <w:lang w:val="en-GB" w:eastAsia="en-GB"/>
        </w:rPr>
        <w:t>Xiamen, China, 09-13 Oct, 2023</w:t>
      </w:r>
    </w:p>
    <w:p w14:paraId="4C25C111"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5F6C74ED" w14:textId="7EE97B8D"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Title:</w:t>
      </w:r>
      <w:r w:rsidRPr="00E90828">
        <w:rPr>
          <w:rFonts w:ascii="Arial" w:eastAsia="等线" w:hAnsi="Arial" w:cs="Arial"/>
          <w:b/>
          <w:kern w:val="0"/>
          <w:sz w:val="22"/>
          <w:lang w:val="en-GB" w:eastAsia="en-GB"/>
        </w:rPr>
        <w:tab/>
      </w:r>
      <w:r w:rsidR="00DC23A0" w:rsidRPr="00DC23A0">
        <w:rPr>
          <w:rFonts w:ascii="Arial" w:eastAsia="等线" w:hAnsi="Arial" w:cs="Arial"/>
          <w:b/>
          <w:kern w:val="0"/>
          <w:sz w:val="22"/>
          <w:lang w:val="en-GB" w:eastAsia="en-GB"/>
        </w:rPr>
        <w:t>Reply LS on the usage of paging subgrouping information in RAN in case of abnormal scenario</w:t>
      </w:r>
    </w:p>
    <w:p w14:paraId="5ECE9A70" w14:textId="2D207BD5" w:rsidR="0007655C"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0" w:name="OLE_LINK57"/>
      <w:bookmarkStart w:id="1" w:name="OLE_LINK58"/>
      <w:r w:rsidRPr="00E90828">
        <w:rPr>
          <w:rFonts w:ascii="Arial" w:eastAsia="等线" w:hAnsi="Arial" w:cs="Arial"/>
          <w:b/>
          <w:kern w:val="0"/>
          <w:sz w:val="22"/>
          <w:lang w:val="en-GB" w:eastAsia="en-GB"/>
        </w:rPr>
        <w:t>Response to:</w:t>
      </w:r>
      <w:r w:rsidRPr="00E90828">
        <w:rPr>
          <w:rFonts w:ascii="Arial" w:eastAsia="等线" w:hAnsi="Arial" w:cs="Arial"/>
          <w:b/>
          <w:bCs/>
          <w:kern w:val="0"/>
          <w:sz w:val="22"/>
          <w:lang w:val="en-GB" w:eastAsia="en-GB"/>
        </w:rPr>
        <w:tab/>
      </w:r>
      <w:bookmarkStart w:id="2" w:name="OLE_LINK59"/>
      <w:bookmarkStart w:id="3" w:name="OLE_LINK60"/>
      <w:bookmarkStart w:id="4" w:name="OLE_LINK61"/>
      <w:bookmarkEnd w:id="0"/>
      <w:bookmarkEnd w:id="1"/>
      <w:r w:rsidR="00F560DE" w:rsidRPr="00F560DE">
        <w:rPr>
          <w:rFonts w:ascii="Arial" w:eastAsia="等线" w:hAnsi="Arial" w:cs="Arial"/>
          <w:b/>
          <w:bCs/>
          <w:kern w:val="0"/>
          <w:sz w:val="22"/>
          <w:lang w:val="en-GB" w:eastAsia="en-GB"/>
        </w:rPr>
        <w:t>R3-235004</w:t>
      </w:r>
      <w:r w:rsidR="00036068">
        <w:rPr>
          <w:rFonts w:ascii="Arial" w:eastAsia="等线" w:hAnsi="Arial" w:cs="Arial"/>
          <w:b/>
          <w:bCs/>
          <w:kern w:val="0"/>
          <w:sz w:val="22"/>
          <w:lang w:val="en-GB" w:eastAsia="en-GB"/>
        </w:rPr>
        <w:t>/</w:t>
      </w:r>
      <w:bookmarkStart w:id="5" w:name="_GoBack"/>
      <w:bookmarkEnd w:id="5"/>
      <w:r w:rsidR="00036068" w:rsidRPr="005A2C4E">
        <w:rPr>
          <w:rFonts w:ascii="Arial" w:eastAsia="等线" w:hAnsi="Arial" w:cs="Arial"/>
          <w:b/>
          <w:bCs/>
          <w:kern w:val="0"/>
          <w:sz w:val="22"/>
          <w:lang w:val="en-GB" w:eastAsia="en-GB"/>
        </w:rPr>
        <w:t>C1-235673</w:t>
      </w:r>
    </w:p>
    <w:p w14:paraId="37079B9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Release:</w:t>
      </w:r>
      <w:r w:rsidRPr="00E90828">
        <w:rPr>
          <w:rFonts w:ascii="Arial" w:eastAsia="等线" w:hAnsi="Arial" w:cs="Arial"/>
          <w:b/>
          <w:bCs/>
          <w:kern w:val="0"/>
          <w:sz w:val="22"/>
          <w:lang w:val="en-GB" w:eastAsia="en-GB"/>
        </w:rPr>
        <w:tab/>
      </w:r>
      <w:r w:rsidR="002924DF">
        <w:rPr>
          <w:rFonts w:ascii="Arial" w:eastAsia="等线" w:hAnsi="Arial" w:cs="Arial"/>
          <w:b/>
          <w:bCs/>
          <w:kern w:val="0"/>
          <w:sz w:val="22"/>
          <w:lang w:val="en-GB" w:eastAsia="en-GB"/>
        </w:rPr>
        <w:t>Release 1</w:t>
      </w:r>
      <w:r w:rsidR="005A2C4E">
        <w:rPr>
          <w:rFonts w:ascii="Arial" w:eastAsia="等线" w:hAnsi="Arial" w:cs="Arial"/>
          <w:b/>
          <w:bCs/>
          <w:kern w:val="0"/>
          <w:sz w:val="22"/>
          <w:lang w:val="en-GB" w:eastAsia="en-GB"/>
        </w:rPr>
        <w:t>8</w:t>
      </w:r>
    </w:p>
    <w:bookmarkEnd w:id="2"/>
    <w:bookmarkEnd w:id="3"/>
    <w:bookmarkEnd w:id="4"/>
    <w:p w14:paraId="39E8048F"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Work Item:</w:t>
      </w:r>
      <w:r w:rsidRPr="00E90828">
        <w:rPr>
          <w:rFonts w:ascii="Arial" w:eastAsia="等线" w:hAnsi="Arial" w:cs="Arial"/>
          <w:b/>
          <w:bCs/>
          <w:kern w:val="0"/>
          <w:sz w:val="22"/>
          <w:lang w:val="en-GB" w:eastAsia="en-GB"/>
        </w:rPr>
        <w:tab/>
      </w:r>
      <w:r w:rsidR="00294265" w:rsidRPr="00294265">
        <w:rPr>
          <w:rFonts w:ascii="Arial" w:eastAsia="等线" w:hAnsi="Arial" w:cs="Arial"/>
          <w:b/>
          <w:bCs/>
          <w:kern w:val="0"/>
          <w:sz w:val="22"/>
          <w:lang w:val="en-GB" w:eastAsia="en-GB"/>
        </w:rPr>
        <w:t>5GProtoc18</w:t>
      </w:r>
    </w:p>
    <w:p w14:paraId="1503B798"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p>
    <w:p w14:paraId="4AA70D4C" w14:textId="2FABA698" w:rsidR="00E90828" w:rsidRPr="00E90828" w:rsidRDefault="00E90828" w:rsidP="00E90828">
      <w:pPr>
        <w:widowControl/>
        <w:spacing w:after="60"/>
        <w:ind w:left="1985" w:hanging="1985"/>
        <w:jc w:val="left"/>
        <w:rPr>
          <w:rFonts w:ascii="Arial" w:eastAsia="等线" w:hAnsi="Arial" w:cs="Arial"/>
          <w:b/>
          <w:kern w:val="0"/>
          <w:sz w:val="22"/>
          <w:lang w:val="en-GB" w:eastAsia="en-US"/>
        </w:rPr>
      </w:pPr>
      <w:r w:rsidRPr="00E90828">
        <w:rPr>
          <w:rFonts w:ascii="Arial" w:eastAsia="等线" w:hAnsi="Arial" w:cs="Arial"/>
          <w:b/>
          <w:kern w:val="0"/>
          <w:sz w:val="22"/>
          <w:lang w:val="en-GB" w:eastAsia="en-US"/>
        </w:rPr>
        <w:t>Source:</w:t>
      </w:r>
      <w:r w:rsidRPr="00E90828">
        <w:rPr>
          <w:rFonts w:ascii="Arial" w:eastAsia="等线" w:hAnsi="Arial" w:cs="Arial"/>
          <w:b/>
          <w:kern w:val="0"/>
          <w:sz w:val="22"/>
          <w:lang w:val="en-GB" w:eastAsia="en-US"/>
        </w:rPr>
        <w:tab/>
      </w:r>
      <w:r w:rsidR="00761E69">
        <w:rPr>
          <w:rFonts w:ascii="Arial" w:eastAsia="等线" w:hAnsi="Arial" w:cs="Arial"/>
          <w:b/>
          <w:kern w:val="0"/>
          <w:sz w:val="22"/>
          <w:lang w:val="en-GB" w:eastAsia="en-US"/>
        </w:rPr>
        <w:t>RAN3</w:t>
      </w:r>
    </w:p>
    <w:p w14:paraId="05B5F69A" w14:textId="4790F6C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rPr>
      </w:pPr>
      <w:r w:rsidRPr="00E90828">
        <w:rPr>
          <w:rFonts w:ascii="Arial" w:eastAsia="等线" w:hAnsi="Arial" w:cs="Arial"/>
          <w:b/>
          <w:kern w:val="0"/>
          <w:sz w:val="22"/>
          <w:lang w:val="en-GB" w:eastAsia="en-GB"/>
        </w:rPr>
        <w:t>To:</w:t>
      </w:r>
      <w:r w:rsidRPr="00E90828">
        <w:rPr>
          <w:rFonts w:ascii="Arial" w:eastAsia="等线" w:hAnsi="Arial" w:cs="Arial"/>
          <w:b/>
          <w:bCs/>
          <w:kern w:val="0"/>
          <w:sz w:val="22"/>
          <w:lang w:val="en-GB" w:eastAsia="en-GB"/>
        </w:rPr>
        <w:tab/>
      </w:r>
      <w:r w:rsidR="00210B92">
        <w:rPr>
          <w:rFonts w:ascii="Arial" w:eastAsia="等线" w:hAnsi="Arial" w:cs="Arial"/>
          <w:b/>
          <w:bCs/>
          <w:kern w:val="0"/>
          <w:sz w:val="22"/>
          <w:lang w:val="en-GB" w:eastAsia="en-GB"/>
        </w:rPr>
        <w:t>CT1</w:t>
      </w:r>
    </w:p>
    <w:p w14:paraId="30C22B31"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6" w:name="OLE_LINK45"/>
      <w:bookmarkStart w:id="7" w:name="OLE_LINK46"/>
      <w:r w:rsidRPr="00E90828">
        <w:rPr>
          <w:rFonts w:ascii="Arial" w:eastAsia="等线" w:hAnsi="Arial" w:cs="Arial"/>
          <w:b/>
          <w:kern w:val="0"/>
          <w:sz w:val="22"/>
          <w:lang w:val="en-GB" w:eastAsia="en-GB"/>
        </w:rPr>
        <w:t>Cc:</w:t>
      </w:r>
      <w:r w:rsidRPr="00E90828">
        <w:rPr>
          <w:rFonts w:ascii="Arial" w:eastAsia="等线" w:hAnsi="Arial" w:cs="Arial"/>
          <w:b/>
          <w:bCs/>
          <w:kern w:val="0"/>
          <w:sz w:val="22"/>
          <w:lang w:val="en-GB" w:eastAsia="en-GB"/>
        </w:rPr>
        <w:tab/>
      </w:r>
      <w:r w:rsidR="00210B92">
        <w:rPr>
          <w:rFonts w:ascii="Arial" w:eastAsia="等线" w:hAnsi="Arial" w:cs="Arial"/>
          <w:b/>
          <w:bCs/>
          <w:kern w:val="0"/>
          <w:sz w:val="22"/>
          <w:lang w:val="en-GB" w:eastAsia="en-GB"/>
        </w:rPr>
        <w:t>RAN2</w:t>
      </w:r>
    </w:p>
    <w:bookmarkEnd w:id="6"/>
    <w:bookmarkEnd w:id="7"/>
    <w:p w14:paraId="23FFC7F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Cs/>
          <w:kern w:val="0"/>
          <w:sz w:val="20"/>
          <w:szCs w:val="20"/>
          <w:lang w:val="en-GB" w:eastAsia="en-GB"/>
        </w:rPr>
      </w:pPr>
    </w:p>
    <w:p w14:paraId="26A68441"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Contact person:</w:t>
      </w:r>
      <w:r w:rsidRPr="00E90828">
        <w:rPr>
          <w:rFonts w:ascii="Arial" w:eastAsia="等线" w:hAnsi="Arial" w:cs="Arial"/>
          <w:b/>
          <w:bCs/>
          <w:kern w:val="0"/>
          <w:sz w:val="22"/>
          <w:lang w:val="en-GB" w:eastAsia="en-GB"/>
        </w:rPr>
        <w:tab/>
      </w:r>
      <w:r w:rsidR="00870E7A">
        <w:rPr>
          <w:rFonts w:ascii="Arial" w:eastAsia="等线" w:hAnsi="Arial" w:cs="Arial"/>
          <w:b/>
          <w:bCs/>
          <w:kern w:val="0"/>
          <w:sz w:val="22"/>
          <w:lang w:val="en-GB" w:eastAsia="en-GB"/>
        </w:rPr>
        <w:t>Feng Han</w:t>
      </w:r>
    </w:p>
    <w:p w14:paraId="5D2C765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bCs/>
          <w:kern w:val="0"/>
          <w:sz w:val="22"/>
          <w:lang w:val="en-GB" w:eastAsia="en-GB"/>
        </w:rPr>
        <w:tab/>
      </w:r>
      <w:r w:rsidR="00870E7A">
        <w:rPr>
          <w:rFonts w:ascii="Arial" w:eastAsia="等线" w:hAnsi="Arial" w:cs="Arial"/>
          <w:b/>
          <w:bCs/>
          <w:kern w:val="0"/>
          <w:sz w:val="22"/>
          <w:lang w:val="en-GB" w:eastAsia="en-GB"/>
        </w:rPr>
        <w:t>Hanfeng3</w:t>
      </w:r>
      <w:r w:rsidRPr="00E90828">
        <w:rPr>
          <w:rFonts w:ascii="Arial" w:eastAsia="等线" w:hAnsi="Arial" w:cs="Arial"/>
          <w:b/>
          <w:bCs/>
          <w:kern w:val="0"/>
          <w:sz w:val="22"/>
          <w:lang w:val="en-GB" w:eastAsia="en-GB"/>
        </w:rPr>
        <w:t>@huawei.com</w:t>
      </w:r>
    </w:p>
    <w:p w14:paraId="0DC4174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bCs/>
          <w:kern w:val="0"/>
          <w:sz w:val="22"/>
          <w:lang w:val="en-GB" w:eastAsia="en-GB"/>
        </w:rPr>
        <w:tab/>
      </w:r>
    </w:p>
    <w:p w14:paraId="36BE09C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Send any reply LS to:</w:t>
      </w:r>
      <w:r w:rsidRPr="00E90828">
        <w:rPr>
          <w:rFonts w:ascii="Arial" w:eastAsia="等线" w:hAnsi="Arial" w:cs="Arial"/>
          <w:b/>
          <w:kern w:val="0"/>
          <w:sz w:val="22"/>
          <w:lang w:val="en-GB" w:eastAsia="en-GB"/>
        </w:rPr>
        <w:tab/>
        <w:t xml:space="preserve">3GPP Liaisons Coordinator, </w:t>
      </w:r>
      <w:hyperlink r:id="rId7" w:history="1">
        <w:r w:rsidRPr="00E90828">
          <w:rPr>
            <w:rFonts w:ascii="Arial" w:eastAsia="等线" w:hAnsi="Arial" w:cs="Arial"/>
            <w:b/>
            <w:color w:val="0000FF"/>
            <w:kern w:val="0"/>
            <w:sz w:val="22"/>
            <w:u w:val="single"/>
            <w:lang w:val="en-GB" w:eastAsia="en-GB"/>
          </w:rPr>
          <w:t>mailto:3GPPLiaison@etsi.org</w:t>
        </w:r>
      </w:hyperlink>
    </w:p>
    <w:p w14:paraId="338A3BB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0"/>
          <w:szCs w:val="20"/>
          <w:lang w:val="en-GB" w:eastAsia="en-GB"/>
        </w:rPr>
      </w:pPr>
    </w:p>
    <w:p w14:paraId="59209658" w14:textId="79306EA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0"/>
          <w:szCs w:val="20"/>
          <w:lang w:val="en-GB" w:eastAsia="en-GB"/>
        </w:rPr>
        <w:t>Attachments:</w:t>
      </w:r>
      <w:r w:rsidRPr="00E90828">
        <w:rPr>
          <w:rFonts w:ascii="Arial" w:eastAsia="等线" w:hAnsi="Arial" w:cs="Arial"/>
          <w:bCs/>
          <w:kern w:val="0"/>
          <w:sz w:val="20"/>
          <w:szCs w:val="20"/>
          <w:lang w:val="en-GB" w:eastAsia="en-GB"/>
        </w:rPr>
        <w:tab/>
      </w:r>
      <w:r w:rsidR="006A64AC">
        <w:rPr>
          <w:rFonts w:ascii="Arial" w:eastAsia="等线" w:hAnsi="Arial" w:cs="Arial"/>
          <w:b/>
          <w:bCs/>
          <w:kern w:val="0"/>
          <w:sz w:val="22"/>
          <w:lang w:val="en-GB"/>
        </w:rPr>
        <w:t>-</w:t>
      </w:r>
    </w:p>
    <w:p w14:paraId="52348BC7"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44E33B04"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1</w:t>
      </w:r>
      <w:r w:rsidRPr="00E90828">
        <w:rPr>
          <w:rFonts w:ascii="Arial" w:eastAsia="等线" w:hAnsi="Arial" w:cs="Times New Roman"/>
          <w:kern w:val="0"/>
          <w:sz w:val="36"/>
          <w:szCs w:val="20"/>
          <w:lang w:val="en-GB" w:eastAsia="en-GB"/>
        </w:rPr>
        <w:tab/>
        <w:t>Overall description</w:t>
      </w:r>
    </w:p>
    <w:p w14:paraId="5C5BED9B" w14:textId="45AD0B3A" w:rsidR="007337A2" w:rsidRDefault="00E90828" w:rsidP="008903FC">
      <w:pPr>
        <w:widowControl/>
        <w:jc w:val="left"/>
        <w:rPr>
          <w:rFonts w:ascii="Arial" w:eastAsia="等线" w:hAnsi="Arial" w:cs="Arial"/>
          <w:kern w:val="0"/>
          <w:sz w:val="20"/>
          <w:szCs w:val="20"/>
          <w:lang w:val="en-GB" w:eastAsia="en-US"/>
        </w:rPr>
      </w:pPr>
      <w:r w:rsidRPr="00F43F42">
        <w:rPr>
          <w:rFonts w:ascii="Arial" w:eastAsia="等线" w:hAnsi="Arial" w:cs="Arial"/>
          <w:kern w:val="0"/>
          <w:sz w:val="20"/>
          <w:szCs w:val="20"/>
          <w:lang w:val="en-GB" w:eastAsia="en-US"/>
        </w:rPr>
        <w:t xml:space="preserve">RAN3 thanks to </w:t>
      </w:r>
      <w:r w:rsidR="0070379A">
        <w:rPr>
          <w:rFonts w:ascii="Arial" w:eastAsia="等线" w:hAnsi="Arial" w:cs="Arial"/>
          <w:kern w:val="0"/>
          <w:sz w:val="20"/>
          <w:szCs w:val="20"/>
          <w:lang w:val="en-GB" w:eastAsia="en-US"/>
        </w:rPr>
        <w:t xml:space="preserve">CT1 </w:t>
      </w:r>
      <w:r w:rsidR="004E75EF">
        <w:rPr>
          <w:rFonts w:ascii="Arial" w:eastAsia="等线" w:hAnsi="Arial" w:cs="Arial"/>
          <w:kern w:val="0"/>
          <w:sz w:val="20"/>
          <w:szCs w:val="20"/>
          <w:lang w:val="en-GB" w:eastAsia="en-US"/>
        </w:rPr>
        <w:t>for their LS on</w:t>
      </w:r>
      <w:r w:rsidR="00161534">
        <w:rPr>
          <w:rFonts w:ascii="Arial" w:eastAsia="等线" w:hAnsi="Arial" w:cs="Arial"/>
          <w:kern w:val="0"/>
          <w:sz w:val="20"/>
          <w:szCs w:val="20"/>
          <w:lang w:val="en-GB" w:eastAsia="en-US"/>
        </w:rPr>
        <w:t xml:space="preserve"> </w:t>
      </w:r>
      <w:r w:rsidR="00180A57">
        <w:rPr>
          <w:rFonts w:ascii="Arial" w:eastAsia="等线" w:hAnsi="Arial" w:cs="Arial"/>
          <w:kern w:val="0"/>
          <w:sz w:val="20"/>
          <w:szCs w:val="20"/>
          <w:lang w:val="en-GB" w:eastAsia="en-US"/>
        </w:rPr>
        <w:t xml:space="preserve">the </w:t>
      </w:r>
      <w:r w:rsidR="00D62610" w:rsidRPr="00D62610">
        <w:rPr>
          <w:rFonts w:ascii="Arial" w:eastAsia="等线" w:hAnsi="Arial" w:cs="Arial"/>
          <w:kern w:val="0"/>
          <w:sz w:val="20"/>
          <w:szCs w:val="20"/>
          <w:lang w:val="en-GB" w:eastAsia="en-US"/>
        </w:rPr>
        <w:t>usage of paging subgrouping information in RAN in case of abnormal scenario</w:t>
      </w:r>
      <w:r w:rsidR="0057174C">
        <w:rPr>
          <w:rFonts w:ascii="Arial" w:eastAsia="等线" w:hAnsi="Arial" w:cs="Arial"/>
          <w:kern w:val="0"/>
          <w:sz w:val="20"/>
          <w:szCs w:val="20"/>
          <w:lang w:val="en-GB" w:eastAsia="en-US"/>
        </w:rPr>
        <w:t xml:space="preserve">. </w:t>
      </w:r>
    </w:p>
    <w:p w14:paraId="4DB73564" w14:textId="77777777" w:rsidR="008903FC" w:rsidRDefault="008903FC" w:rsidP="008903FC">
      <w:pPr>
        <w:widowControl/>
        <w:jc w:val="left"/>
        <w:rPr>
          <w:rFonts w:ascii="Arial" w:eastAsia="等线" w:hAnsi="Arial" w:cs="Arial"/>
          <w:kern w:val="0"/>
          <w:sz w:val="20"/>
          <w:szCs w:val="20"/>
          <w:lang w:val="en-GB" w:eastAsia="en-US"/>
        </w:rPr>
      </w:pPr>
    </w:p>
    <w:p w14:paraId="3096B067" w14:textId="78A7F881" w:rsidR="006A3865" w:rsidRDefault="00221ADD" w:rsidP="008903FC">
      <w:pPr>
        <w:widowControl/>
        <w:jc w:val="left"/>
        <w:rPr>
          <w:rFonts w:ascii="Arial" w:eastAsia="等线" w:hAnsi="Arial" w:cs="Arial"/>
          <w:kern w:val="0"/>
          <w:sz w:val="20"/>
          <w:szCs w:val="20"/>
          <w:lang w:val="en-GB" w:eastAsia="en-US"/>
        </w:rPr>
      </w:pPr>
      <w:r>
        <w:rPr>
          <w:rFonts w:ascii="Arial" w:eastAsia="等线" w:hAnsi="Arial" w:cs="Arial" w:hint="eastAsia"/>
          <w:kern w:val="0"/>
          <w:sz w:val="20"/>
          <w:szCs w:val="20"/>
          <w:lang w:val="en-GB"/>
        </w:rPr>
        <w:t>RAN3</w:t>
      </w:r>
      <w:r w:rsidR="008B0CAC">
        <w:rPr>
          <w:rFonts w:ascii="Arial" w:eastAsia="等线" w:hAnsi="Arial" w:cs="Arial"/>
          <w:kern w:val="0"/>
          <w:sz w:val="20"/>
          <w:szCs w:val="20"/>
          <w:lang w:val="en-GB"/>
        </w:rPr>
        <w:t xml:space="preserve"> discussed </w:t>
      </w:r>
      <w:r w:rsidR="00450E6E">
        <w:rPr>
          <w:rFonts w:ascii="Arial" w:eastAsia="等线" w:hAnsi="Arial" w:cs="Arial"/>
          <w:kern w:val="0"/>
          <w:sz w:val="20"/>
          <w:szCs w:val="20"/>
          <w:lang w:val="en-GB"/>
        </w:rPr>
        <w:t>the two</w:t>
      </w:r>
      <w:r w:rsidR="004E75EF">
        <w:rPr>
          <w:rFonts w:ascii="Arial" w:eastAsia="等线" w:hAnsi="Arial" w:cs="Arial"/>
          <w:kern w:val="0"/>
          <w:sz w:val="20"/>
          <w:szCs w:val="20"/>
          <w:lang w:val="en-GB"/>
        </w:rPr>
        <w:t xml:space="preserve"> </w:t>
      </w:r>
      <w:r w:rsidR="00450E6E">
        <w:rPr>
          <w:rFonts w:ascii="Arial" w:eastAsia="等线" w:hAnsi="Arial" w:cs="Arial"/>
          <w:kern w:val="0"/>
          <w:sz w:val="20"/>
          <w:szCs w:val="20"/>
          <w:lang w:val="en-GB"/>
        </w:rPr>
        <w:t>abnorma</w:t>
      </w:r>
      <w:r w:rsidR="00FA47A3">
        <w:rPr>
          <w:rFonts w:ascii="Arial" w:eastAsia="等线" w:hAnsi="Arial" w:cs="Arial"/>
          <w:kern w:val="0"/>
          <w:sz w:val="20"/>
          <w:szCs w:val="20"/>
          <w:lang w:val="en-GB"/>
        </w:rPr>
        <w:t>l scenarios</w:t>
      </w:r>
      <w:r w:rsidR="00794A70">
        <w:rPr>
          <w:rFonts w:ascii="Arial" w:eastAsia="等线" w:hAnsi="Arial" w:cs="Arial"/>
          <w:kern w:val="0"/>
          <w:sz w:val="20"/>
          <w:szCs w:val="20"/>
          <w:lang w:val="en-GB"/>
        </w:rPr>
        <w:t xml:space="preserve"> </w:t>
      </w:r>
      <w:r w:rsidR="002E17C8" w:rsidRPr="002E17C8">
        <w:rPr>
          <w:rFonts w:ascii="Arial" w:eastAsia="等线" w:hAnsi="Arial" w:cs="Arial"/>
          <w:kern w:val="0"/>
          <w:sz w:val="20"/>
          <w:szCs w:val="20"/>
          <w:lang w:val="en-GB"/>
        </w:rPr>
        <w:t xml:space="preserve">identified </w:t>
      </w:r>
      <w:r w:rsidR="00794A70">
        <w:rPr>
          <w:rFonts w:ascii="Arial" w:eastAsia="等线" w:hAnsi="Arial" w:cs="Arial"/>
          <w:kern w:val="0"/>
          <w:sz w:val="20"/>
          <w:szCs w:val="20"/>
          <w:lang w:val="en-GB"/>
        </w:rPr>
        <w:t xml:space="preserve">by CT1, and </w:t>
      </w:r>
      <w:r w:rsidR="00766820">
        <w:rPr>
          <w:rFonts w:ascii="Arial" w:eastAsia="等线" w:hAnsi="Arial" w:cs="Arial"/>
          <w:kern w:val="0"/>
          <w:sz w:val="20"/>
          <w:szCs w:val="20"/>
          <w:lang w:val="en-GB" w:eastAsia="en-US"/>
        </w:rPr>
        <w:t xml:space="preserve">concluded that </w:t>
      </w:r>
      <w:r w:rsidR="00F36A00">
        <w:rPr>
          <w:rFonts w:ascii="Arial" w:eastAsia="等线" w:hAnsi="Arial" w:cs="Arial"/>
          <w:kern w:val="0"/>
          <w:sz w:val="20"/>
          <w:szCs w:val="20"/>
          <w:lang w:val="en-GB" w:eastAsia="en-US"/>
        </w:rPr>
        <w:t>the handling of the abnormal scenario</w:t>
      </w:r>
      <w:r w:rsidR="00317F43">
        <w:rPr>
          <w:rFonts w:ascii="Arial" w:eastAsia="等线" w:hAnsi="Arial" w:cs="Arial"/>
          <w:kern w:val="0"/>
          <w:sz w:val="20"/>
          <w:szCs w:val="20"/>
          <w:lang w:val="en-GB" w:eastAsia="en-US"/>
        </w:rPr>
        <w:t>s</w:t>
      </w:r>
      <w:r w:rsidR="00F36A00">
        <w:rPr>
          <w:rFonts w:ascii="Arial" w:eastAsia="等线" w:hAnsi="Arial" w:cs="Arial"/>
          <w:kern w:val="0"/>
          <w:sz w:val="20"/>
          <w:szCs w:val="20"/>
          <w:lang w:val="en-GB" w:eastAsia="en-US"/>
        </w:rPr>
        <w:t xml:space="preserve"> can be left to the AMF </w:t>
      </w:r>
      <w:r w:rsidR="00807608">
        <w:rPr>
          <w:rFonts w:ascii="Arial" w:eastAsia="等线" w:hAnsi="Arial" w:cs="Arial"/>
          <w:kern w:val="0"/>
          <w:sz w:val="20"/>
          <w:szCs w:val="20"/>
          <w:lang w:val="en-GB" w:eastAsia="en-US"/>
        </w:rPr>
        <w:t>implementation</w:t>
      </w:r>
      <w:r w:rsidR="00631729">
        <w:rPr>
          <w:rFonts w:ascii="Arial" w:eastAsia="等线" w:hAnsi="Arial" w:cs="Arial"/>
          <w:kern w:val="0"/>
          <w:sz w:val="20"/>
          <w:szCs w:val="20"/>
          <w:lang w:val="en-GB" w:eastAsia="en-US"/>
        </w:rPr>
        <w:t xml:space="preserve"> for paging the UE</w:t>
      </w:r>
      <w:r w:rsidR="00CF53DE">
        <w:rPr>
          <w:rFonts w:ascii="Arial" w:eastAsia="等线" w:hAnsi="Arial" w:cs="Arial"/>
          <w:kern w:val="0"/>
          <w:sz w:val="20"/>
          <w:szCs w:val="20"/>
          <w:lang w:val="en-GB" w:eastAsia="en-US"/>
        </w:rPr>
        <w:t xml:space="preserve"> and therefore don’t need RAN3 action</w:t>
      </w:r>
      <w:r w:rsidR="00F36A00">
        <w:rPr>
          <w:rFonts w:ascii="Arial" w:eastAsia="等线" w:hAnsi="Arial" w:cs="Arial"/>
          <w:kern w:val="0"/>
          <w:sz w:val="20"/>
          <w:szCs w:val="20"/>
          <w:lang w:val="en-GB" w:eastAsia="en-US"/>
        </w:rPr>
        <w:t xml:space="preserve">. </w:t>
      </w:r>
    </w:p>
    <w:p w14:paraId="3083FF00" w14:textId="77777777" w:rsidR="00631729" w:rsidRDefault="00631729" w:rsidP="008903FC">
      <w:pPr>
        <w:widowControl/>
        <w:jc w:val="left"/>
        <w:rPr>
          <w:rFonts w:ascii="Arial" w:eastAsia="等线" w:hAnsi="Arial" w:cs="Arial"/>
          <w:kern w:val="0"/>
          <w:sz w:val="20"/>
          <w:szCs w:val="20"/>
          <w:lang w:val="en-GB" w:eastAsia="en-US"/>
        </w:rPr>
      </w:pPr>
    </w:p>
    <w:p w14:paraId="260225B3" w14:textId="267D6D3F" w:rsidR="00794A70" w:rsidRDefault="00807608" w:rsidP="008903FC">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 xml:space="preserve">RAN3 also </w:t>
      </w:r>
      <w:r w:rsidR="00794A70">
        <w:rPr>
          <w:rFonts w:ascii="Arial" w:eastAsia="等线" w:hAnsi="Arial" w:cs="Arial"/>
          <w:kern w:val="0"/>
          <w:sz w:val="20"/>
          <w:szCs w:val="20"/>
          <w:lang w:val="en-GB" w:eastAsia="en-US"/>
        </w:rPr>
        <w:t xml:space="preserve">observed </w:t>
      </w:r>
      <w:r w:rsidR="00A12A3E">
        <w:rPr>
          <w:rFonts w:ascii="Arial" w:eastAsia="等线" w:hAnsi="Arial" w:cs="Arial"/>
          <w:kern w:val="0"/>
          <w:sz w:val="20"/>
          <w:szCs w:val="20"/>
          <w:lang w:val="en-GB" w:eastAsia="en-US"/>
        </w:rPr>
        <w:t xml:space="preserve">that </w:t>
      </w:r>
      <w:r w:rsidR="00AF1475">
        <w:rPr>
          <w:rFonts w:ascii="Arial" w:eastAsia="等线" w:hAnsi="Arial" w:cs="Arial"/>
          <w:kern w:val="0"/>
          <w:sz w:val="20"/>
          <w:szCs w:val="20"/>
          <w:lang w:val="en-GB" w:eastAsia="en-US"/>
        </w:rPr>
        <w:t xml:space="preserve">the AMF behaviour has been specified </w:t>
      </w:r>
      <w:r w:rsidR="00794A70">
        <w:rPr>
          <w:rFonts w:ascii="Arial" w:eastAsia="等线" w:hAnsi="Arial" w:cs="Arial"/>
          <w:kern w:val="0"/>
          <w:sz w:val="20"/>
          <w:szCs w:val="20"/>
          <w:lang w:val="en-GB" w:eastAsia="en-US"/>
        </w:rPr>
        <w:t xml:space="preserve">in section </w:t>
      </w:r>
      <w:r w:rsidR="006A3865" w:rsidRPr="006A3865">
        <w:rPr>
          <w:rFonts w:ascii="Arial" w:eastAsia="等线" w:hAnsi="Arial" w:cs="Arial"/>
          <w:kern w:val="0"/>
          <w:sz w:val="20"/>
          <w:szCs w:val="20"/>
          <w:lang w:val="en-GB" w:eastAsia="en-US"/>
        </w:rPr>
        <w:t>5.5.1.3.8</w:t>
      </w:r>
      <w:r w:rsidR="008B4DEF">
        <w:rPr>
          <w:rFonts w:ascii="Arial" w:eastAsia="等线" w:hAnsi="Arial" w:cs="Arial"/>
          <w:kern w:val="0"/>
          <w:sz w:val="20"/>
          <w:szCs w:val="20"/>
          <w:lang w:val="en-GB" w:eastAsia="en-US"/>
        </w:rPr>
        <w:t xml:space="preserve"> </w:t>
      </w:r>
      <w:r w:rsidR="0031204D">
        <w:rPr>
          <w:rFonts w:ascii="Arial" w:eastAsia="等线" w:hAnsi="Arial" w:cs="Arial"/>
          <w:kern w:val="0"/>
          <w:sz w:val="20"/>
          <w:szCs w:val="20"/>
          <w:lang w:val="en-GB" w:eastAsia="en-US"/>
        </w:rPr>
        <w:t>of</w:t>
      </w:r>
      <w:r w:rsidR="006A3865">
        <w:rPr>
          <w:rFonts w:ascii="Arial" w:eastAsia="等线" w:hAnsi="Arial" w:cs="Arial"/>
          <w:kern w:val="0"/>
          <w:sz w:val="20"/>
          <w:szCs w:val="20"/>
          <w:lang w:val="en-GB" w:eastAsia="en-US"/>
        </w:rPr>
        <w:t xml:space="preserve"> TS 2</w:t>
      </w:r>
      <w:r w:rsidR="008B4DEF">
        <w:rPr>
          <w:rFonts w:ascii="Arial" w:eastAsia="等线" w:hAnsi="Arial" w:cs="Arial"/>
          <w:kern w:val="0"/>
          <w:sz w:val="20"/>
          <w:szCs w:val="20"/>
          <w:lang w:val="en-GB" w:eastAsia="en-US"/>
        </w:rPr>
        <w:t>4.501</w:t>
      </w:r>
      <w:r w:rsidR="007A01D0">
        <w:rPr>
          <w:rFonts w:ascii="Arial" w:eastAsia="等线" w:hAnsi="Arial" w:cs="Arial"/>
          <w:kern w:val="0"/>
          <w:sz w:val="20"/>
          <w:szCs w:val="20"/>
          <w:lang w:val="en-GB" w:eastAsia="en-US"/>
        </w:rPr>
        <w:t xml:space="preserve"> </w:t>
      </w:r>
      <w:r w:rsidR="007874B2">
        <w:rPr>
          <w:rFonts w:ascii="Arial" w:eastAsia="等线" w:hAnsi="Arial" w:cs="Arial"/>
          <w:kern w:val="0"/>
          <w:sz w:val="20"/>
          <w:szCs w:val="20"/>
          <w:lang w:val="en-GB" w:eastAsia="en-US"/>
        </w:rPr>
        <w:t>for paging the UE</w:t>
      </w:r>
      <w:r w:rsidR="0061720A">
        <w:rPr>
          <w:rFonts w:ascii="Arial" w:eastAsia="等线" w:hAnsi="Arial" w:cs="Arial"/>
          <w:kern w:val="0"/>
          <w:sz w:val="20"/>
          <w:szCs w:val="20"/>
          <w:lang w:val="en-GB" w:eastAsia="en-US"/>
        </w:rPr>
        <w:t>, as excerpted</w:t>
      </w:r>
      <w:r w:rsidR="00214A20">
        <w:rPr>
          <w:rFonts w:ascii="Arial" w:eastAsia="等线" w:hAnsi="Arial" w:cs="Arial"/>
          <w:kern w:val="0"/>
          <w:sz w:val="20"/>
          <w:szCs w:val="20"/>
          <w:lang w:val="en-GB" w:eastAsia="en-US"/>
        </w:rPr>
        <w:t xml:space="preserve"> </w:t>
      </w:r>
      <w:r w:rsidR="0061720A">
        <w:rPr>
          <w:rFonts w:ascii="Arial" w:eastAsia="等线" w:hAnsi="Arial" w:cs="Arial"/>
          <w:kern w:val="0"/>
          <w:sz w:val="20"/>
          <w:szCs w:val="20"/>
          <w:lang w:val="en-GB" w:eastAsia="en-US"/>
        </w:rPr>
        <w:t xml:space="preserve">below. RAN3 will leave to CT1 to consider </w:t>
      </w:r>
      <w:r w:rsidR="0055536E">
        <w:rPr>
          <w:rFonts w:ascii="Arial" w:eastAsia="等线" w:hAnsi="Arial" w:cs="Arial"/>
          <w:kern w:val="0"/>
          <w:sz w:val="20"/>
          <w:szCs w:val="20"/>
          <w:lang w:val="en-GB" w:eastAsia="en-US"/>
        </w:rPr>
        <w:t xml:space="preserve">in case </w:t>
      </w:r>
      <w:r w:rsidR="00D97525">
        <w:rPr>
          <w:rFonts w:ascii="Arial" w:eastAsia="等线" w:hAnsi="Arial" w:cs="Arial"/>
          <w:kern w:val="0"/>
          <w:sz w:val="20"/>
          <w:szCs w:val="20"/>
          <w:lang w:val="en-GB" w:eastAsia="en-US"/>
        </w:rPr>
        <w:t xml:space="preserve">of </w:t>
      </w:r>
      <w:r w:rsidR="00AB2D17">
        <w:rPr>
          <w:rFonts w:ascii="Arial" w:eastAsia="等线" w:hAnsi="Arial" w:cs="Arial"/>
          <w:kern w:val="0"/>
          <w:sz w:val="20"/>
          <w:szCs w:val="20"/>
          <w:lang w:val="en-GB" w:eastAsia="en-US"/>
        </w:rPr>
        <w:t xml:space="preserve">no </w:t>
      </w:r>
      <w:r w:rsidR="0055536E" w:rsidRPr="0055536E">
        <w:rPr>
          <w:rFonts w:ascii="Arial" w:eastAsia="等线" w:hAnsi="Arial" w:cs="Arial"/>
          <w:kern w:val="0"/>
          <w:sz w:val="20"/>
          <w:szCs w:val="20"/>
          <w:lang w:val="en-GB" w:eastAsia="en-US"/>
        </w:rPr>
        <w:t xml:space="preserve">Paging subgroup ID </w:t>
      </w:r>
      <w:r w:rsidR="00AB2D17">
        <w:rPr>
          <w:rFonts w:ascii="Arial" w:eastAsia="等线" w:hAnsi="Arial" w:cs="Arial"/>
          <w:kern w:val="0"/>
          <w:sz w:val="20"/>
          <w:szCs w:val="20"/>
          <w:lang w:val="en-GB" w:eastAsia="en-US"/>
        </w:rPr>
        <w:t xml:space="preserve">previously </w:t>
      </w:r>
      <w:r w:rsidR="0055536E" w:rsidRPr="0055536E">
        <w:rPr>
          <w:rFonts w:ascii="Arial" w:eastAsia="等线" w:hAnsi="Arial" w:cs="Arial"/>
          <w:kern w:val="0"/>
          <w:sz w:val="20"/>
          <w:szCs w:val="20"/>
          <w:lang w:val="en-GB" w:eastAsia="en-US"/>
        </w:rPr>
        <w:t>assigned</w:t>
      </w:r>
      <w:r w:rsidR="00AB2D17">
        <w:rPr>
          <w:rFonts w:ascii="Arial" w:eastAsia="等线" w:hAnsi="Arial" w:cs="Arial"/>
          <w:kern w:val="0"/>
          <w:sz w:val="20"/>
          <w:szCs w:val="20"/>
          <w:lang w:val="en-GB" w:eastAsia="en-US"/>
        </w:rPr>
        <w:t xml:space="preserve">, whether there is need for the AMF first </w:t>
      </w:r>
      <w:r w:rsidR="00631729">
        <w:rPr>
          <w:rFonts w:ascii="Arial" w:eastAsia="等线" w:hAnsi="Arial" w:cs="Arial"/>
          <w:kern w:val="0"/>
          <w:sz w:val="20"/>
          <w:szCs w:val="20"/>
          <w:lang w:val="en-GB" w:eastAsia="en-US"/>
        </w:rPr>
        <w:t xml:space="preserve">paging the UE without the paging subgroup ID, followed by the </w:t>
      </w:r>
      <w:r w:rsidR="00631729" w:rsidRPr="00631729">
        <w:rPr>
          <w:rFonts w:ascii="Arial" w:eastAsia="等线" w:hAnsi="Arial" w:cs="Arial"/>
          <w:kern w:val="0"/>
          <w:sz w:val="20"/>
          <w:szCs w:val="20"/>
          <w:lang w:val="en-GB" w:eastAsia="en-US"/>
        </w:rPr>
        <w:t>new Paging subgroup ID for paging the UE</w:t>
      </w:r>
      <w:r w:rsidR="00631729">
        <w:rPr>
          <w:rFonts w:ascii="Arial" w:eastAsia="等线" w:hAnsi="Arial" w:cs="Arial"/>
          <w:kern w:val="0"/>
          <w:sz w:val="20"/>
          <w:szCs w:val="20"/>
          <w:lang w:val="en-GB" w:eastAsia="en-US"/>
        </w:rPr>
        <w:t xml:space="preserve">. </w:t>
      </w:r>
    </w:p>
    <w:p w14:paraId="3F6B8E85" w14:textId="77777777" w:rsidR="007A01D0" w:rsidRPr="00AD7696" w:rsidRDefault="007A01D0" w:rsidP="008903FC">
      <w:pPr>
        <w:widowControl/>
        <w:jc w:val="left"/>
        <w:rPr>
          <w:rFonts w:ascii="Arial" w:eastAsia="等线" w:hAnsi="Arial" w:cs="Arial"/>
          <w:kern w:val="0"/>
          <w:sz w:val="20"/>
          <w:szCs w:val="20"/>
          <w:lang w:val="en-GB" w:eastAsia="en-US"/>
        </w:rPr>
      </w:pPr>
    </w:p>
    <w:tbl>
      <w:tblPr>
        <w:tblStyle w:val="TableGrid"/>
        <w:tblW w:w="0" w:type="auto"/>
        <w:tblLook w:val="04A0" w:firstRow="1" w:lastRow="0" w:firstColumn="1" w:lastColumn="0" w:noHBand="0" w:noVBand="1"/>
      </w:tblPr>
      <w:tblGrid>
        <w:gridCol w:w="9855"/>
      </w:tblGrid>
      <w:tr w:rsidR="00794A70" w14:paraId="54739F63" w14:textId="77777777" w:rsidTr="00794A70">
        <w:tc>
          <w:tcPr>
            <w:tcW w:w="9855" w:type="dxa"/>
          </w:tcPr>
          <w:p w14:paraId="498E9060" w14:textId="77777777" w:rsidR="00135D2A" w:rsidRPr="007F2770" w:rsidRDefault="00135D2A" w:rsidP="00135D2A">
            <w:pPr>
              <w:pStyle w:val="B2"/>
            </w:pPr>
            <w:r w:rsidRPr="007F2770">
              <w:t>3)</w:t>
            </w:r>
            <w:r w:rsidRPr="007F2770">
              <w:tab/>
              <w:t>if the UE needs to be paged:</w:t>
            </w:r>
          </w:p>
          <w:p w14:paraId="7D45981A" w14:textId="77777777" w:rsidR="00135D2A" w:rsidRPr="007F2770" w:rsidRDefault="00135D2A" w:rsidP="00135D2A">
            <w:pPr>
              <w:pStyle w:val="B3"/>
            </w:pPr>
            <w:r w:rsidRPr="007F2770">
              <w:t>i)</w:t>
            </w:r>
            <w:r w:rsidRPr="007F2770">
              <w:tab/>
              <w:t>if in the REGISTRATION ACCEPT message a new Paging subgroup ID in the Negotiated PEIPS assistance information IE is assigned to the UE:</w:t>
            </w:r>
          </w:p>
          <w:p w14:paraId="71E9067E" w14:textId="77777777" w:rsidR="00135D2A" w:rsidRPr="00440FE0" w:rsidRDefault="00135D2A" w:rsidP="00135D2A">
            <w:pPr>
              <w:pStyle w:val="B4"/>
            </w:pPr>
            <w:r w:rsidRPr="00440FE0">
              <w:t>-</w:t>
            </w:r>
            <w:r w:rsidRPr="00440FE0">
              <w:tab/>
              <w:t>that previously has no Paging subgroup ID assigned then, the AMF shall use the new Paging subgroup ID for paging the UE;</w:t>
            </w:r>
          </w:p>
          <w:p w14:paraId="13AB0317" w14:textId="77777777" w:rsidR="00135D2A" w:rsidRPr="00440FE0" w:rsidRDefault="00135D2A" w:rsidP="00135D2A">
            <w:pPr>
              <w:pStyle w:val="B4"/>
            </w:pPr>
            <w:r w:rsidRPr="00440FE0">
              <w:t>-</w:t>
            </w:r>
            <w:r w:rsidRPr="00440FE0">
              <w:tab/>
              <w:t>that is same as the old Paging subgroup ID then, the AMF shall use the same Paging subgroup ID for paging the UE; or</w:t>
            </w:r>
          </w:p>
          <w:p w14:paraId="0CC09DD5" w14:textId="37A783B9" w:rsidR="00794A70" w:rsidRPr="00135D2A" w:rsidRDefault="00135D2A" w:rsidP="0089708A">
            <w:pPr>
              <w:pStyle w:val="B4"/>
              <w:rPr>
                <w:rFonts w:ascii="Arial" w:eastAsia="等线" w:hAnsi="Arial" w:cs="Arial"/>
                <w:lang w:eastAsia="en-US"/>
              </w:rPr>
            </w:pPr>
            <w:r w:rsidRPr="00440FE0">
              <w:t>-</w:t>
            </w:r>
            <w:r w:rsidRPr="00440FE0">
              <w:tab/>
              <w:t>that is different than the old Paging subgroup ID then, the AMF may first use the old Paging subgroup ID followed by the new Paging subgroup ID for paging the UE.</w:t>
            </w:r>
          </w:p>
        </w:tc>
      </w:tr>
    </w:tbl>
    <w:p w14:paraId="501C3CBE" w14:textId="77777777" w:rsidR="00482FA7" w:rsidRDefault="00482FA7" w:rsidP="00E90828">
      <w:pPr>
        <w:widowControl/>
        <w:jc w:val="left"/>
        <w:rPr>
          <w:rFonts w:ascii="Arial" w:eastAsia="等线" w:hAnsi="Arial" w:cs="Arial"/>
          <w:i/>
          <w:kern w:val="0"/>
          <w:sz w:val="20"/>
          <w:szCs w:val="20"/>
          <w:lang w:val="en-GB" w:eastAsia="en-US"/>
        </w:rPr>
      </w:pPr>
    </w:p>
    <w:p w14:paraId="665320F5"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2</w:t>
      </w:r>
      <w:r w:rsidRPr="00E90828">
        <w:rPr>
          <w:rFonts w:ascii="Arial" w:eastAsia="等线" w:hAnsi="Arial" w:cs="Times New Roman"/>
          <w:kern w:val="0"/>
          <w:sz w:val="36"/>
          <w:szCs w:val="20"/>
          <w:lang w:val="en-GB" w:eastAsia="en-GB"/>
        </w:rPr>
        <w:tab/>
        <w:t>Actions</w:t>
      </w:r>
    </w:p>
    <w:p w14:paraId="1E245257" w14:textId="001B667E"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To </w:t>
      </w:r>
      <w:r w:rsidR="00482FA7">
        <w:rPr>
          <w:rFonts w:ascii="Arial" w:eastAsia="等线" w:hAnsi="Arial" w:cs="Arial"/>
          <w:b/>
          <w:kern w:val="0"/>
          <w:sz w:val="20"/>
          <w:szCs w:val="20"/>
          <w:lang w:val="en-GB" w:eastAsia="en-GB"/>
        </w:rPr>
        <w:t>CT1</w:t>
      </w:r>
      <w:r w:rsidRPr="00E90828">
        <w:rPr>
          <w:rFonts w:ascii="Arial" w:eastAsia="等线" w:hAnsi="Arial" w:cs="Arial"/>
          <w:b/>
          <w:kern w:val="0"/>
          <w:sz w:val="20"/>
          <w:szCs w:val="20"/>
          <w:lang w:val="en-GB" w:eastAsia="en-GB"/>
        </w:rPr>
        <w:t xml:space="preserve">: </w:t>
      </w:r>
    </w:p>
    <w:p w14:paraId="72778654" w14:textId="5E1B8BA1"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ACTION: </w:t>
      </w:r>
      <w:r w:rsidRPr="00E90828">
        <w:rPr>
          <w:rFonts w:ascii="Arial" w:eastAsia="等线" w:hAnsi="Arial" w:cs="Arial"/>
          <w:b/>
          <w:kern w:val="0"/>
          <w:sz w:val="20"/>
          <w:szCs w:val="20"/>
          <w:lang w:val="en-GB" w:eastAsia="en-GB"/>
        </w:rPr>
        <w:tab/>
        <w:t xml:space="preserve">RAN3 kindly asks </w:t>
      </w:r>
      <w:r w:rsidR="00482FA7">
        <w:rPr>
          <w:rFonts w:ascii="Arial" w:eastAsia="等线" w:hAnsi="Arial" w:cs="Arial"/>
          <w:b/>
          <w:kern w:val="0"/>
          <w:sz w:val="20"/>
          <w:szCs w:val="20"/>
          <w:lang w:val="en-GB" w:eastAsia="en-GB"/>
        </w:rPr>
        <w:t>CT1</w:t>
      </w:r>
      <w:r w:rsidR="006425B3">
        <w:rPr>
          <w:rFonts w:ascii="Arial" w:eastAsia="等线" w:hAnsi="Arial" w:cs="Arial"/>
          <w:b/>
          <w:kern w:val="0"/>
          <w:sz w:val="20"/>
          <w:szCs w:val="20"/>
          <w:lang w:val="en-GB" w:eastAsia="en-GB"/>
        </w:rPr>
        <w:t xml:space="preserve"> </w:t>
      </w:r>
      <w:r w:rsidRPr="00E90828">
        <w:rPr>
          <w:rFonts w:ascii="Arial" w:eastAsia="等线" w:hAnsi="Arial" w:cs="Arial"/>
          <w:b/>
          <w:kern w:val="0"/>
          <w:sz w:val="20"/>
          <w:szCs w:val="20"/>
          <w:lang w:val="en-GB" w:eastAsia="en-GB"/>
        </w:rPr>
        <w:t>to take the above into account.</w:t>
      </w:r>
    </w:p>
    <w:p w14:paraId="6E69439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bCs/>
          <w:kern w:val="0"/>
          <w:sz w:val="36"/>
          <w:szCs w:val="36"/>
          <w:lang w:val="en-GB" w:eastAsia="en-GB"/>
        </w:rPr>
      </w:pPr>
      <w:r w:rsidRPr="00E90828">
        <w:rPr>
          <w:rFonts w:ascii="Arial" w:eastAsia="等线" w:hAnsi="Arial" w:cs="Times New Roman"/>
          <w:kern w:val="0"/>
          <w:sz w:val="36"/>
          <w:szCs w:val="36"/>
          <w:lang w:val="en-GB" w:eastAsia="en-GB"/>
        </w:rPr>
        <w:lastRenderedPageBreak/>
        <w:t>3</w:t>
      </w:r>
      <w:r w:rsidRPr="00E90828">
        <w:rPr>
          <w:rFonts w:ascii="Arial" w:eastAsia="等线" w:hAnsi="Arial" w:cs="Times New Roman"/>
          <w:kern w:val="0"/>
          <w:sz w:val="36"/>
          <w:szCs w:val="36"/>
          <w:lang w:val="en-GB" w:eastAsia="en-GB"/>
        </w:rPr>
        <w:tab/>
        <w:t xml:space="preserve">Dates of next </w:t>
      </w:r>
      <w:r w:rsidRPr="00E90828">
        <w:rPr>
          <w:rFonts w:ascii="Arial" w:eastAsia="等线" w:hAnsi="Arial" w:cs="Arial"/>
          <w:kern w:val="0"/>
          <w:sz w:val="36"/>
          <w:szCs w:val="36"/>
          <w:lang w:val="en-GB" w:eastAsia="en-GB"/>
        </w:rPr>
        <w:t>RAN3</w:t>
      </w:r>
      <w:r w:rsidRPr="00E90828">
        <w:rPr>
          <w:rFonts w:ascii="Arial" w:eastAsia="等线" w:hAnsi="Arial" w:cs="Arial"/>
          <w:bCs/>
          <w:kern w:val="0"/>
          <w:sz w:val="36"/>
          <w:szCs w:val="36"/>
          <w:lang w:val="en-GB" w:eastAsia="en-GB"/>
        </w:rPr>
        <w:t xml:space="preserve"> </w:t>
      </w:r>
      <w:r w:rsidRPr="00E90828">
        <w:rPr>
          <w:rFonts w:ascii="Arial" w:eastAsia="等线" w:hAnsi="Arial" w:cs="Times New Roman"/>
          <w:kern w:val="0"/>
          <w:sz w:val="36"/>
          <w:szCs w:val="36"/>
          <w:lang w:val="en-GB" w:eastAsia="en-GB"/>
        </w:rPr>
        <w:t>meetings</w:t>
      </w:r>
    </w:p>
    <w:p w14:paraId="5752FA74" w14:textId="77777777" w:rsidR="00AA4DFF" w:rsidRPr="007571F2" w:rsidRDefault="00AA4DFF" w:rsidP="00AA4DFF">
      <w:pPr>
        <w:rPr>
          <w:rFonts w:ascii="Arial" w:hAnsi="Arial" w:cs="Arial"/>
        </w:rPr>
      </w:pPr>
      <w:r w:rsidRPr="007571F2">
        <w:rPr>
          <w:rFonts w:ascii="Arial" w:hAnsi="Arial" w:cs="Arial"/>
        </w:rPr>
        <w:t xml:space="preserve">Updated meeting schedule can be found at: </w:t>
      </w:r>
      <w:hyperlink r:id="rId8" w:anchor="/" w:history="1">
        <w:r w:rsidRPr="007571F2">
          <w:rPr>
            <w:rStyle w:val="Hyperlink"/>
            <w:rFonts w:ascii="Arial" w:hAnsi="Arial" w:cs="Arial"/>
          </w:rPr>
          <w:t>https://portal.3gpp.org/?tbid=373&amp;SubTB=381#/</w:t>
        </w:r>
      </w:hyperlink>
      <w:r w:rsidRPr="007571F2">
        <w:rPr>
          <w:rFonts w:ascii="Arial" w:hAnsi="Arial" w:cs="Arial"/>
        </w:rPr>
        <w:t xml:space="preserve"> </w:t>
      </w:r>
    </w:p>
    <w:p w14:paraId="255F250F" w14:textId="77777777" w:rsidR="00AA4DFF" w:rsidRPr="007571F2" w:rsidRDefault="00AA4DFF" w:rsidP="00AA4DFF">
      <w:pPr>
        <w:rPr>
          <w:rFonts w:ascii="Arial" w:hAnsi="Arial" w:cs="Arial"/>
        </w:rPr>
      </w:pPr>
    </w:p>
    <w:p w14:paraId="4E1D8006" w14:textId="77777777" w:rsidR="00AA4DFF" w:rsidRPr="007571F2" w:rsidRDefault="00AA4DFF" w:rsidP="00AA4DFF">
      <w:pPr>
        <w:rPr>
          <w:rFonts w:ascii="Arial" w:hAnsi="Arial" w:cs="Arial"/>
        </w:rPr>
      </w:pPr>
      <w:r w:rsidRPr="007571F2">
        <w:rPr>
          <w:rFonts w:ascii="Arial" w:hAnsi="Arial" w:cs="Arial"/>
        </w:rPr>
        <w:t>RAN3#</w:t>
      </w:r>
      <w:proofErr w:type="gramStart"/>
      <w:r w:rsidRPr="007571F2">
        <w:rPr>
          <w:rFonts w:ascii="Arial" w:hAnsi="Arial" w:cs="Arial"/>
        </w:rPr>
        <w:t xml:space="preserve">122  </w:t>
      </w:r>
      <w:r w:rsidRPr="007571F2">
        <w:rPr>
          <w:rFonts w:ascii="Arial" w:hAnsi="Arial" w:cs="Arial"/>
        </w:rPr>
        <w:tab/>
      </w:r>
      <w:proofErr w:type="gramEnd"/>
      <w:r w:rsidR="002C3ACB" w:rsidRPr="007571F2">
        <w:rPr>
          <w:rFonts w:ascii="Arial" w:hAnsi="Arial" w:cs="Arial"/>
        </w:rPr>
        <w:tab/>
      </w:r>
      <w:r w:rsidR="00240598">
        <w:rPr>
          <w:rFonts w:ascii="Arial" w:hAnsi="Arial" w:cs="Arial"/>
        </w:rPr>
        <w:tab/>
      </w:r>
      <w:r w:rsidRPr="007571F2">
        <w:rPr>
          <w:rFonts w:ascii="Arial" w:hAnsi="Arial" w:cs="Arial"/>
        </w:rPr>
        <w:t xml:space="preserve">2023-11-13 - 2023-11-17 </w:t>
      </w:r>
      <w:r w:rsidRPr="007571F2">
        <w:rPr>
          <w:rFonts w:ascii="Arial" w:hAnsi="Arial" w:cs="Arial"/>
        </w:rPr>
        <w:tab/>
      </w:r>
      <w:r w:rsidRPr="007571F2">
        <w:rPr>
          <w:rFonts w:ascii="Arial" w:hAnsi="Arial" w:cs="Arial"/>
        </w:rPr>
        <w:tab/>
      </w:r>
      <w:r w:rsidR="00DC6863">
        <w:rPr>
          <w:rFonts w:ascii="Arial" w:hAnsi="Arial" w:cs="Arial"/>
        </w:rPr>
        <w:tab/>
      </w:r>
      <w:r w:rsidRPr="007571F2">
        <w:rPr>
          <w:rFonts w:ascii="Arial" w:hAnsi="Arial" w:cs="Arial"/>
        </w:rPr>
        <w:t>Chicago, US</w:t>
      </w:r>
    </w:p>
    <w:p w14:paraId="5CC53C45" w14:textId="77777777" w:rsidR="00B42F17" w:rsidRPr="007571F2" w:rsidRDefault="00B42F17" w:rsidP="00B42F17">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US"/>
        </w:rPr>
      </w:pPr>
      <w:r w:rsidRPr="00F95E0D">
        <w:rPr>
          <w:rFonts w:ascii="Arial" w:eastAsia="等线" w:hAnsi="Arial" w:cs="Arial"/>
          <w:bCs/>
          <w:kern w:val="0"/>
          <w:sz w:val="20"/>
          <w:szCs w:val="20"/>
          <w:lang w:val="en-GB" w:eastAsia="en-GB"/>
        </w:rPr>
        <w:tab/>
        <w:t xml:space="preserve">    </w:t>
      </w:r>
    </w:p>
    <w:p w14:paraId="15A617F5" w14:textId="77777777" w:rsidR="00E90828" w:rsidRPr="00E90828" w:rsidRDefault="00E90828" w:rsidP="00E9082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1FF1D345"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67DE4" w14:textId="77777777" w:rsidR="00960098" w:rsidRDefault="00960098" w:rsidP="00E90828">
      <w:r>
        <w:separator/>
      </w:r>
    </w:p>
  </w:endnote>
  <w:endnote w:type="continuationSeparator" w:id="0">
    <w:p w14:paraId="519F4823" w14:textId="77777777" w:rsidR="00960098" w:rsidRDefault="00960098"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725E2" w14:textId="77777777" w:rsidR="00960098" w:rsidRDefault="00960098" w:rsidP="00E90828">
      <w:r>
        <w:separator/>
      </w:r>
    </w:p>
  </w:footnote>
  <w:footnote w:type="continuationSeparator" w:id="0">
    <w:p w14:paraId="10C263CD" w14:textId="77777777" w:rsidR="00960098" w:rsidRDefault="00960098"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8B4DE3"/>
    <w:multiLevelType w:val="hybridMultilevel"/>
    <w:tmpl w:val="7D14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3D55BE"/>
    <w:multiLevelType w:val="hybridMultilevel"/>
    <w:tmpl w:val="54E41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6D4C46"/>
    <w:multiLevelType w:val="hybridMultilevel"/>
    <w:tmpl w:val="0AE6827E"/>
    <w:lvl w:ilvl="0" w:tplc="DE1EA8EC">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2945"/>
    <w:rsid w:val="000143F8"/>
    <w:rsid w:val="00016B9E"/>
    <w:rsid w:val="00031A87"/>
    <w:rsid w:val="00031EA1"/>
    <w:rsid w:val="00036068"/>
    <w:rsid w:val="000400EF"/>
    <w:rsid w:val="0004519F"/>
    <w:rsid w:val="0005765D"/>
    <w:rsid w:val="00064EC1"/>
    <w:rsid w:val="00067355"/>
    <w:rsid w:val="00071818"/>
    <w:rsid w:val="0007655C"/>
    <w:rsid w:val="000B505F"/>
    <w:rsid w:val="000B6BF6"/>
    <w:rsid w:val="000C55EB"/>
    <w:rsid w:val="000C7EE5"/>
    <w:rsid w:val="000D3B1C"/>
    <w:rsid w:val="000F5ADF"/>
    <w:rsid w:val="0011799D"/>
    <w:rsid w:val="001214DE"/>
    <w:rsid w:val="001234CD"/>
    <w:rsid w:val="00125446"/>
    <w:rsid w:val="00126A1C"/>
    <w:rsid w:val="00135D2A"/>
    <w:rsid w:val="00150CCF"/>
    <w:rsid w:val="0015121F"/>
    <w:rsid w:val="001513D8"/>
    <w:rsid w:val="00151600"/>
    <w:rsid w:val="00154B10"/>
    <w:rsid w:val="00160083"/>
    <w:rsid w:val="00161534"/>
    <w:rsid w:val="0016381F"/>
    <w:rsid w:val="001641AD"/>
    <w:rsid w:val="0017570E"/>
    <w:rsid w:val="00180A57"/>
    <w:rsid w:val="00194C1E"/>
    <w:rsid w:val="001A5ECF"/>
    <w:rsid w:val="001A6187"/>
    <w:rsid w:val="001B0CDC"/>
    <w:rsid w:val="001C0B37"/>
    <w:rsid w:val="001C58E1"/>
    <w:rsid w:val="001D42B8"/>
    <w:rsid w:val="001E1201"/>
    <w:rsid w:val="001E3782"/>
    <w:rsid w:val="001E4916"/>
    <w:rsid w:val="001F330D"/>
    <w:rsid w:val="0020176A"/>
    <w:rsid w:val="002022FD"/>
    <w:rsid w:val="00205300"/>
    <w:rsid w:val="00207B36"/>
    <w:rsid w:val="00210820"/>
    <w:rsid w:val="00210B92"/>
    <w:rsid w:val="00214894"/>
    <w:rsid w:val="00214A20"/>
    <w:rsid w:val="00215C5B"/>
    <w:rsid w:val="002174B2"/>
    <w:rsid w:val="00221ADD"/>
    <w:rsid w:val="00234FD4"/>
    <w:rsid w:val="00240598"/>
    <w:rsid w:val="00247127"/>
    <w:rsid w:val="002471B1"/>
    <w:rsid w:val="0025737C"/>
    <w:rsid w:val="00261338"/>
    <w:rsid w:val="00262EFE"/>
    <w:rsid w:val="002647D2"/>
    <w:rsid w:val="00265109"/>
    <w:rsid w:val="00265FB8"/>
    <w:rsid w:val="00275B40"/>
    <w:rsid w:val="00285755"/>
    <w:rsid w:val="00291CE2"/>
    <w:rsid w:val="002924DF"/>
    <w:rsid w:val="00294265"/>
    <w:rsid w:val="002A0108"/>
    <w:rsid w:val="002A7182"/>
    <w:rsid w:val="002B03F5"/>
    <w:rsid w:val="002B2574"/>
    <w:rsid w:val="002B5A4A"/>
    <w:rsid w:val="002C09C4"/>
    <w:rsid w:val="002C3ACB"/>
    <w:rsid w:val="002D1058"/>
    <w:rsid w:val="002E17C8"/>
    <w:rsid w:val="002F2C90"/>
    <w:rsid w:val="002F72FA"/>
    <w:rsid w:val="00302CA3"/>
    <w:rsid w:val="00303B30"/>
    <w:rsid w:val="003056A3"/>
    <w:rsid w:val="00310467"/>
    <w:rsid w:val="0031204D"/>
    <w:rsid w:val="00316A9B"/>
    <w:rsid w:val="00317F43"/>
    <w:rsid w:val="00323A59"/>
    <w:rsid w:val="00337622"/>
    <w:rsid w:val="003710A5"/>
    <w:rsid w:val="00386A86"/>
    <w:rsid w:val="0038730C"/>
    <w:rsid w:val="00393022"/>
    <w:rsid w:val="003A350A"/>
    <w:rsid w:val="003A6AB7"/>
    <w:rsid w:val="003B3F51"/>
    <w:rsid w:val="003B5CE1"/>
    <w:rsid w:val="003B7F54"/>
    <w:rsid w:val="003C2031"/>
    <w:rsid w:val="003C2FBB"/>
    <w:rsid w:val="003C38A3"/>
    <w:rsid w:val="003D4A52"/>
    <w:rsid w:val="003D7F1C"/>
    <w:rsid w:val="003E0484"/>
    <w:rsid w:val="003E65A5"/>
    <w:rsid w:val="003F0668"/>
    <w:rsid w:val="00405064"/>
    <w:rsid w:val="00410C58"/>
    <w:rsid w:val="00410E9E"/>
    <w:rsid w:val="00414C48"/>
    <w:rsid w:val="00427024"/>
    <w:rsid w:val="00430FCB"/>
    <w:rsid w:val="004358F6"/>
    <w:rsid w:val="00440FE0"/>
    <w:rsid w:val="00450E6E"/>
    <w:rsid w:val="00452503"/>
    <w:rsid w:val="00460B7F"/>
    <w:rsid w:val="00466DAF"/>
    <w:rsid w:val="004705DD"/>
    <w:rsid w:val="00476980"/>
    <w:rsid w:val="00482FA7"/>
    <w:rsid w:val="0049231E"/>
    <w:rsid w:val="00497831"/>
    <w:rsid w:val="004A123A"/>
    <w:rsid w:val="004B2466"/>
    <w:rsid w:val="004C1CC2"/>
    <w:rsid w:val="004C303D"/>
    <w:rsid w:val="004C3E07"/>
    <w:rsid w:val="004E1CDC"/>
    <w:rsid w:val="004E75EF"/>
    <w:rsid w:val="004F64DB"/>
    <w:rsid w:val="005010E2"/>
    <w:rsid w:val="00511FF9"/>
    <w:rsid w:val="0055536E"/>
    <w:rsid w:val="00560074"/>
    <w:rsid w:val="005601C2"/>
    <w:rsid w:val="005627BD"/>
    <w:rsid w:val="00566E30"/>
    <w:rsid w:val="0057174C"/>
    <w:rsid w:val="00571D41"/>
    <w:rsid w:val="0057206B"/>
    <w:rsid w:val="00573E5D"/>
    <w:rsid w:val="00576792"/>
    <w:rsid w:val="005814A5"/>
    <w:rsid w:val="00583B9B"/>
    <w:rsid w:val="00583BD3"/>
    <w:rsid w:val="00591E1C"/>
    <w:rsid w:val="005A2C4E"/>
    <w:rsid w:val="005A5770"/>
    <w:rsid w:val="005B541A"/>
    <w:rsid w:val="005C7589"/>
    <w:rsid w:val="005D2A7B"/>
    <w:rsid w:val="005E40D2"/>
    <w:rsid w:val="005E6E12"/>
    <w:rsid w:val="005E7C1D"/>
    <w:rsid w:val="005F224D"/>
    <w:rsid w:val="00610310"/>
    <w:rsid w:val="00614334"/>
    <w:rsid w:val="006161E8"/>
    <w:rsid w:val="0061720A"/>
    <w:rsid w:val="00617284"/>
    <w:rsid w:val="00620CF2"/>
    <w:rsid w:val="00621BE6"/>
    <w:rsid w:val="00631729"/>
    <w:rsid w:val="00632084"/>
    <w:rsid w:val="00637994"/>
    <w:rsid w:val="00641BA1"/>
    <w:rsid w:val="006425B3"/>
    <w:rsid w:val="00650D61"/>
    <w:rsid w:val="006A3865"/>
    <w:rsid w:val="006A64AC"/>
    <w:rsid w:val="006B5061"/>
    <w:rsid w:val="006C0759"/>
    <w:rsid w:val="006D0D67"/>
    <w:rsid w:val="006D4032"/>
    <w:rsid w:val="006D5364"/>
    <w:rsid w:val="006D6D31"/>
    <w:rsid w:val="006E4877"/>
    <w:rsid w:val="006F36D7"/>
    <w:rsid w:val="00701651"/>
    <w:rsid w:val="0070379A"/>
    <w:rsid w:val="00710754"/>
    <w:rsid w:val="00722C3D"/>
    <w:rsid w:val="00731E5C"/>
    <w:rsid w:val="00732A96"/>
    <w:rsid w:val="00733707"/>
    <w:rsid w:val="007337A2"/>
    <w:rsid w:val="00737912"/>
    <w:rsid w:val="007424D9"/>
    <w:rsid w:val="007571D8"/>
    <w:rsid w:val="007571F2"/>
    <w:rsid w:val="00760E9B"/>
    <w:rsid w:val="00761E69"/>
    <w:rsid w:val="00765DA0"/>
    <w:rsid w:val="00766820"/>
    <w:rsid w:val="00767E0E"/>
    <w:rsid w:val="00773E1B"/>
    <w:rsid w:val="007874B2"/>
    <w:rsid w:val="0079052D"/>
    <w:rsid w:val="0079060F"/>
    <w:rsid w:val="00792B36"/>
    <w:rsid w:val="00794A70"/>
    <w:rsid w:val="0079777D"/>
    <w:rsid w:val="007A01D0"/>
    <w:rsid w:val="007A4E7E"/>
    <w:rsid w:val="007B2DD8"/>
    <w:rsid w:val="007B37CA"/>
    <w:rsid w:val="007C625C"/>
    <w:rsid w:val="007D5759"/>
    <w:rsid w:val="007E4C80"/>
    <w:rsid w:val="007E4D62"/>
    <w:rsid w:val="007F3054"/>
    <w:rsid w:val="0080377A"/>
    <w:rsid w:val="00807608"/>
    <w:rsid w:val="008110E6"/>
    <w:rsid w:val="008165D7"/>
    <w:rsid w:val="0082336E"/>
    <w:rsid w:val="00824A5A"/>
    <w:rsid w:val="00824CDB"/>
    <w:rsid w:val="00830275"/>
    <w:rsid w:val="00837C5A"/>
    <w:rsid w:val="008404DF"/>
    <w:rsid w:val="00842217"/>
    <w:rsid w:val="00852D8C"/>
    <w:rsid w:val="00870E7A"/>
    <w:rsid w:val="00872138"/>
    <w:rsid w:val="008770EC"/>
    <w:rsid w:val="00882C64"/>
    <w:rsid w:val="00885378"/>
    <w:rsid w:val="00886AEC"/>
    <w:rsid w:val="008903FC"/>
    <w:rsid w:val="00892F25"/>
    <w:rsid w:val="00893B9E"/>
    <w:rsid w:val="0089708A"/>
    <w:rsid w:val="00897570"/>
    <w:rsid w:val="008A09CD"/>
    <w:rsid w:val="008A2B07"/>
    <w:rsid w:val="008A3D75"/>
    <w:rsid w:val="008A6047"/>
    <w:rsid w:val="008A703F"/>
    <w:rsid w:val="008B0CAC"/>
    <w:rsid w:val="008B3120"/>
    <w:rsid w:val="008B4DEF"/>
    <w:rsid w:val="008C13B3"/>
    <w:rsid w:val="008C6003"/>
    <w:rsid w:val="008D697B"/>
    <w:rsid w:val="008E2EAA"/>
    <w:rsid w:val="008E6252"/>
    <w:rsid w:val="008F34AC"/>
    <w:rsid w:val="0090086E"/>
    <w:rsid w:val="009049B0"/>
    <w:rsid w:val="00904DBB"/>
    <w:rsid w:val="009175A9"/>
    <w:rsid w:val="009241B6"/>
    <w:rsid w:val="00931CA3"/>
    <w:rsid w:val="00934FFF"/>
    <w:rsid w:val="0093617D"/>
    <w:rsid w:val="00937E86"/>
    <w:rsid w:val="00960098"/>
    <w:rsid w:val="00963878"/>
    <w:rsid w:val="00980ABF"/>
    <w:rsid w:val="00980ECA"/>
    <w:rsid w:val="009917B6"/>
    <w:rsid w:val="00992FC2"/>
    <w:rsid w:val="009A18ED"/>
    <w:rsid w:val="009B11C0"/>
    <w:rsid w:val="009B7126"/>
    <w:rsid w:val="009B7BA2"/>
    <w:rsid w:val="009D106C"/>
    <w:rsid w:val="009D3D77"/>
    <w:rsid w:val="009E6F80"/>
    <w:rsid w:val="009E765F"/>
    <w:rsid w:val="009F11E1"/>
    <w:rsid w:val="009F1E48"/>
    <w:rsid w:val="009F6C5C"/>
    <w:rsid w:val="00A02A4E"/>
    <w:rsid w:val="00A06230"/>
    <w:rsid w:val="00A12A3E"/>
    <w:rsid w:val="00A15B1B"/>
    <w:rsid w:val="00A22A0F"/>
    <w:rsid w:val="00A2539F"/>
    <w:rsid w:val="00A41A2E"/>
    <w:rsid w:val="00A47F77"/>
    <w:rsid w:val="00A50DC5"/>
    <w:rsid w:val="00A72C47"/>
    <w:rsid w:val="00A736ED"/>
    <w:rsid w:val="00A745FA"/>
    <w:rsid w:val="00A74E0B"/>
    <w:rsid w:val="00A911CA"/>
    <w:rsid w:val="00AA3CF1"/>
    <w:rsid w:val="00AA4DFF"/>
    <w:rsid w:val="00AB2D17"/>
    <w:rsid w:val="00AB5E02"/>
    <w:rsid w:val="00AB7331"/>
    <w:rsid w:val="00AC0B67"/>
    <w:rsid w:val="00AC714D"/>
    <w:rsid w:val="00AD7696"/>
    <w:rsid w:val="00AF1475"/>
    <w:rsid w:val="00B0172E"/>
    <w:rsid w:val="00B06B5A"/>
    <w:rsid w:val="00B0701C"/>
    <w:rsid w:val="00B07106"/>
    <w:rsid w:val="00B11486"/>
    <w:rsid w:val="00B42F17"/>
    <w:rsid w:val="00B6356A"/>
    <w:rsid w:val="00B703A8"/>
    <w:rsid w:val="00B871E7"/>
    <w:rsid w:val="00BA3B73"/>
    <w:rsid w:val="00BA5D58"/>
    <w:rsid w:val="00BA6B6F"/>
    <w:rsid w:val="00BB60A9"/>
    <w:rsid w:val="00BB68B4"/>
    <w:rsid w:val="00BD13DD"/>
    <w:rsid w:val="00BD2969"/>
    <w:rsid w:val="00BF4F3D"/>
    <w:rsid w:val="00C00449"/>
    <w:rsid w:val="00C01A28"/>
    <w:rsid w:val="00C02B7E"/>
    <w:rsid w:val="00C076F0"/>
    <w:rsid w:val="00C122CE"/>
    <w:rsid w:val="00C12C5B"/>
    <w:rsid w:val="00C22ECD"/>
    <w:rsid w:val="00C30D08"/>
    <w:rsid w:val="00C34640"/>
    <w:rsid w:val="00C40145"/>
    <w:rsid w:val="00C52AEB"/>
    <w:rsid w:val="00C606B4"/>
    <w:rsid w:val="00C73AC5"/>
    <w:rsid w:val="00C8267D"/>
    <w:rsid w:val="00C91ABC"/>
    <w:rsid w:val="00CA387E"/>
    <w:rsid w:val="00CC28EE"/>
    <w:rsid w:val="00CE46DB"/>
    <w:rsid w:val="00CE522F"/>
    <w:rsid w:val="00CE66E0"/>
    <w:rsid w:val="00CF53DE"/>
    <w:rsid w:val="00D05193"/>
    <w:rsid w:val="00D11D58"/>
    <w:rsid w:val="00D166D9"/>
    <w:rsid w:val="00D2541F"/>
    <w:rsid w:val="00D27B7F"/>
    <w:rsid w:val="00D30327"/>
    <w:rsid w:val="00D40151"/>
    <w:rsid w:val="00D47ADC"/>
    <w:rsid w:val="00D52827"/>
    <w:rsid w:val="00D55B64"/>
    <w:rsid w:val="00D62610"/>
    <w:rsid w:val="00D641A3"/>
    <w:rsid w:val="00D71861"/>
    <w:rsid w:val="00D72F75"/>
    <w:rsid w:val="00D77576"/>
    <w:rsid w:val="00D8147C"/>
    <w:rsid w:val="00D8661D"/>
    <w:rsid w:val="00D95BDA"/>
    <w:rsid w:val="00D967EB"/>
    <w:rsid w:val="00D97525"/>
    <w:rsid w:val="00DA26AF"/>
    <w:rsid w:val="00DB0F4B"/>
    <w:rsid w:val="00DB3BB6"/>
    <w:rsid w:val="00DB7287"/>
    <w:rsid w:val="00DB7F64"/>
    <w:rsid w:val="00DC23A0"/>
    <w:rsid w:val="00DC56AB"/>
    <w:rsid w:val="00DC6863"/>
    <w:rsid w:val="00DD1736"/>
    <w:rsid w:val="00DD1E9B"/>
    <w:rsid w:val="00DD271B"/>
    <w:rsid w:val="00DE011C"/>
    <w:rsid w:val="00DE3C0F"/>
    <w:rsid w:val="00DE44DD"/>
    <w:rsid w:val="00DE6568"/>
    <w:rsid w:val="00DF3DA7"/>
    <w:rsid w:val="00DF5394"/>
    <w:rsid w:val="00DF6CBC"/>
    <w:rsid w:val="00E01AD2"/>
    <w:rsid w:val="00E06E3B"/>
    <w:rsid w:val="00E42178"/>
    <w:rsid w:val="00E43D1E"/>
    <w:rsid w:val="00E4629D"/>
    <w:rsid w:val="00E5077C"/>
    <w:rsid w:val="00E53357"/>
    <w:rsid w:val="00E5761A"/>
    <w:rsid w:val="00E578DE"/>
    <w:rsid w:val="00E607A3"/>
    <w:rsid w:val="00E63C49"/>
    <w:rsid w:val="00E6484A"/>
    <w:rsid w:val="00E72412"/>
    <w:rsid w:val="00E80F68"/>
    <w:rsid w:val="00E86FEE"/>
    <w:rsid w:val="00E90828"/>
    <w:rsid w:val="00E96ED5"/>
    <w:rsid w:val="00EA26A0"/>
    <w:rsid w:val="00EA407B"/>
    <w:rsid w:val="00EA7060"/>
    <w:rsid w:val="00EB75C0"/>
    <w:rsid w:val="00EC30BB"/>
    <w:rsid w:val="00EC4B5F"/>
    <w:rsid w:val="00ED541F"/>
    <w:rsid w:val="00EE0D33"/>
    <w:rsid w:val="00EE7CE1"/>
    <w:rsid w:val="00EF40C8"/>
    <w:rsid w:val="00F012C4"/>
    <w:rsid w:val="00F03C03"/>
    <w:rsid w:val="00F052CB"/>
    <w:rsid w:val="00F06454"/>
    <w:rsid w:val="00F13DB8"/>
    <w:rsid w:val="00F25BB4"/>
    <w:rsid w:val="00F35D6D"/>
    <w:rsid w:val="00F36640"/>
    <w:rsid w:val="00F36A00"/>
    <w:rsid w:val="00F42D16"/>
    <w:rsid w:val="00F43F42"/>
    <w:rsid w:val="00F560DE"/>
    <w:rsid w:val="00F64D6D"/>
    <w:rsid w:val="00F828DC"/>
    <w:rsid w:val="00F95E0D"/>
    <w:rsid w:val="00FA1777"/>
    <w:rsid w:val="00FA3C5D"/>
    <w:rsid w:val="00FA47A3"/>
    <w:rsid w:val="00FB2934"/>
    <w:rsid w:val="00FB3D10"/>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3AE45"/>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semiHidden/>
    <w:unhideWhenUsed/>
    <w:rsid w:val="00E90828"/>
    <w:pPr>
      <w:jc w:val="left"/>
    </w:pPr>
  </w:style>
  <w:style w:type="character" w:customStyle="1" w:styleId="CommentTextChar">
    <w:name w:val="Comment Text Char"/>
    <w:basedOn w:val="DefaultParagraphFont"/>
    <w:link w:val="CommentText"/>
    <w:uiPriority w:val="99"/>
    <w:semiHidden/>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ListParagraph">
    <w:name w:val="List Paragraph"/>
    <w:basedOn w:val="Normal"/>
    <w:uiPriority w:val="34"/>
    <w:qFormat/>
    <w:rsid w:val="00F64D6D"/>
    <w:pPr>
      <w:ind w:left="720"/>
      <w:contextualSpacing/>
    </w:pPr>
  </w:style>
  <w:style w:type="character" w:styleId="Hyperlink">
    <w:name w:val="Hyperlink"/>
    <w:uiPriority w:val="99"/>
    <w:unhideWhenUsed/>
    <w:rsid w:val="00AA4DFF"/>
    <w:rPr>
      <w:color w:val="0000FF"/>
      <w:u w:val="single"/>
    </w:rPr>
  </w:style>
  <w:style w:type="paragraph" w:styleId="CommentSubject">
    <w:name w:val="annotation subject"/>
    <w:basedOn w:val="CommentText"/>
    <w:next w:val="CommentText"/>
    <w:link w:val="CommentSubjectChar"/>
    <w:uiPriority w:val="99"/>
    <w:semiHidden/>
    <w:unhideWhenUsed/>
    <w:rsid w:val="00DE6568"/>
    <w:pPr>
      <w:jc w:val="both"/>
    </w:pPr>
    <w:rPr>
      <w:b/>
      <w:bCs/>
      <w:sz w:val="20"/>
      <w:szCs w:val="20"/>
    </w:rPr>
  </w:style>
  <w:style w:type="character" w:customStyle="1" w:styleId="CommentSubjectChar">
    <w:name w:val="Comment Subject Char"/>
    <w:basedOn w:val="CommentTextChar"/>
    <w:link w:val="CommentSubject"/>
    <w:uiPriority w:val="99"/>
    <w:semiHidden/>
    <w:rsid w:val="00DE6568"/>
    <w:rPr>
      <w:b/>
      <w:bCs/>
      <w:sz w:val="20"/>
      <w:szCs w:val="20"/>
    </w:rPr>
  </w:style>
  <w:style w:type="table" w:styleId="TableGrid">
    <w:name w:val="Table Grid"/>
    <w:basedOn w:val="TableNormal"/>
    <w:uiPriority w:val="39"/>
    <w:rsid w:val="0079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135D2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135D2A"/>
    <w:rPr>
      <w:rFonts w:ascii="Times New Roman" w:eastAsia="Times New Roman" w:hAnsi="Times New Roman" w:cs="Times New Roman"/>
      <w:kern w:val="0"/>
      <w:sz w:val="20"/>
      <w:szCs w:val="20"/>
      <w:lang w:val="en-GB" w:eastAsia="en-GB"/>
    </w:rPr>
  </w:style>
  <w:style w:type="paragraph" w:customStyle="1" w:styleId="B3">
    <w:name w:val="B3"/>
    <w:basedOn w:val="List3"/>
    <w:link w:val="B3Car"/>
    <w:qFormat/>
    <w:rsid w:val="00135D2A"/>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4">
    <w:name w:val="B4"/>
    <w:basedOn w:val="List4"/>
    <w:rsid w:val="00135D2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3Car">
    <w:name w:val="B3 Car"/>
    <w:link w:val="B3"/>
    <w:rsid w:val="00135D2A"/>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135D2A"/>
    <w:pPr>
      <w:ind w:leftChars="200" w:left="100" w:hangingChars="200" w:hanging="200"/>
      <w:contextualSpacing/>
    </w:pPr>
  </w:style>
  <w:style w:type="paragraph" w:styleId="List3">
    <w:name w:val="List 3"/>
    <w:basedOn w:val="Normal"/>
    <w:uiPriority w:val="99"/>
    <w:semiHidden/>
    <w:unhideWhenUsed/>
    <w:rsid w:val="00135D2A"/>
    <w:pPr>
      <w:ind w:leftChars="400" w:left="100" w:hangingChars="200" w:hanging="200"/>
      <w:contextualSpacing/>
    </w:pPr>
  </w:style>
  <w:style w:type="paragraph" w:styleId="List4">
    <w:name w:val="List 4"/>
    <w:basedOn w:val="Normal"/>
    <w:uiPriority w:val="99"/>
    <w:semiHidden/>
    <w:unhideWhenUsed/>
    <w:rsid w:val="00135D2A"/>
    <w:pPr>
      <w:ind w:leftChars="600" w:left="100" w:hangingChars="200" w:hanging="200"/>
      <w:contextualSpacing/>
    </w:pPr>
  </w:style>
  <w:style w:type="paragraph" w:styleId="Revision">
    <w:name w:val="Revision"/>
    <w:hidden/>
    <w:uiPriority w:val="99"/>
    <w:semiHidden/>
    <w:rsid w:val="00CF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2023-10-11T10:16:00Z</dcterms:created>
  <dcterms:modified xsi:type="dcterms:W3CDTF">2023-10-13T00:13:00Z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(3)Ncf48MWPNMXEYZ6ICXxuiw2tavHbz1bVPX/dqrKw+2bPhLkE7wEaEwVQnLsehxU79Kv3H+a+
81cvpZdyzbyg997CFVTExjDocNrq7Y8TDsglrI+LMKxFDNdQn6tBJQCGojDEran7l04751pO
q+Lk8Vz5MFFP2uWjA/0bIWM0LeznJWJ+FX/8GK5PGnY7SnDB3wILkK11kkwcPIuE1fhwUW0m
AabeJJOLlEaO0nR74P</vt:lpwstr>
  </property>
  <property fmtid="{D5CDD505-2E9C-101B-9397-08002B2CF9AE}" pid="3" name="_2015_ms_pID_7253431">
    <vt:lpwstr>mp/0lOU8ngHll5YB0p6BZQ62COOU/NxPwmj0rxUhlgQXg8MKYC80kx
4O4YBqNitqUHc8x4Ov9/7FuPsMPwq+p+fMKAMfyImGYYLjipZJyMdu4R1z8r3v+GbimzTn/X
NZh0dF7FJ+Pk51Btupkma55omTHMDITk6YQKbOcvjf9XjHrtTJSCPWGNtSQb7GJ7ClOLErfs
NyO3kCzDjbOvgQ4sI4R18iFFkNHoK9QCO0IB</vt:lpwstr>
  </property>
  <property fmtid="{D5CDD505-2E9C-101B-9397-08002B2CF9AE}" pid="4" name="_2015_ms_pID_7253432">
    <vt:lpwstr>o43gJPQ/kADccTfelbOdtxs=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1695783378</vt:lpwstr>
  </property>
</Properties>
</file>